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7" w:rsidRPr="006A3FC3" w:rsidRDefault="00392C57" w:rsidP="00392C57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FF"/>
          <w:sz w:val="28"/>
          <w:szCs w:val="36"/>
          <w:u w:val="single"/>
          <w:lang w:val="en-US"/>
        </w:rPr>
      </w:pPr>
      <w:r w:rsidRPr="006A3FC3">
        <w:rPr>
          <w:b/>
          <w:color w:val="0000FF"/>
          <w:sz w:val="28"/>
          <w:szCs w:val="36"/>
          <w:u w:val="single"/>
          <w:lang w:val="en-US"/>
        </w:rPr>
        <w:t>Date</w:t>
      </w:r>
      <w:proofErr w:type="gramStart"/>
      <w:r w:rsidRPr="006A3FC3">
        <w:rPr>
          <w:b/>
          <w:color w:val="0000FF"/>
          <w:sz w:val="28"/>
          <w:szCs w:val="36"/>
          <w:u w:val="single"/>
          <w:lang w:val="en-US"/>
        </w:rPr>
        <w:t>:_</w:t>
      </w:r>
      <w:proofErr w:type="gramEnd"/>
      <w:r w:rsidRPr="006A3FC3">
        <w:rPr>
          <w:b/>
          <w:color w:val="0000FF"/>
          <w:sz w:val="28"/>
          <w:szCs w:val="36"/>
          <w:u w:val="single"/>
          <w:lang w:val="en-US"/>
        </w:rPr>
        <w:t>__________</w:t>
      </w: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8407"/>
      </w:tblGrid>
      <w:tr w:rsidR="00392C57" w:rsidRPr="00392C57" w:rsidTr="000829F7"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Theme: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The aim: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Tasks: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Vocabulary: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 Grammar: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lang w:val="en-US"/>
              </w:rPr>
              <w:t>Materials: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Org. moment: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Warm-up: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Checking up h/w: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The main part: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lang w:val="en-US"/>
              </w:rPr>
              <w:t xml:space="preserve">Assessment </w:t>
            </w:r>
            <w:r w:rsidRPr="006A3FC3">
              <w:rPr>
                <w:i/>
                <w:iCs/>
                <w:color w:val="0000FF"/>
                <w:sz w:val="22"/>
                <w:szCs w:val="22"/>
                <w:shd w:val="clear" w:color="auto" w:fill="FCFCFC"/>
              </w:rPr>
              <w:t>брит</w:t>
            </w:r>
            <w:r w:rsidRPr="006A3FC3">
              <w:rPr>
                <w:i/>
                <w:iCs/>
                <w:color w:val="0000FF"/>
                <w:sz w:val="22"/>
                <w:szCs w:val="22"/>
                <w:shd w:val="clear" w:color="auto" w:fill="FCFCFC"/>
                <w:lang w:val="en-US"/>
              </w:rPr>
              <w:t>. </w:t>
            </w:r>
            <w:r w:rsidRPr="006A3FC3">
              <w:rPr>
                <w:rStyle w:val="apple-converted-space"/>
                <w:color w:val="0000FF"/>
                <w:sz w:val="22"/>
                <w:szCs w:val="22"/>
                <w:shd w:val="clear" w:color="auto" w:fill="FCFCFC"/>
                <w:lang w:val="en-US"/>
              </w:rPr>
              <w:t> </w:t>
            </w:r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|</w:t>
            </w:r>
            <w:proofErr w:type="spellStart"/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ə</w:t>
            </w:r>
            <w:r w:rsidRPr="006A3FC3">
              <w:rPr>
                <w:rStyle w:val="transcription"/>
                <w:rFonts w:ascii="Cambria Math" w:hAnsi="Cambria Math" w:cs="Cambria Math"/>
                <w:color w:val="0000FF"/>
                <w:sz w:val="22"/>
                <w:szCs w:val="22"/>
                <w:shd w:val="clear" w:color="auto" w:fill="FCFCFC"/>
                <w:lang w:val="en-US"/>
              </w:rPr>
              <w:t>ˈ</w:t>
            </w:r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s</w:t>
            </w:r>
            <w:r w:rsidRPr="006A3FC3">
              <w:rPr>
                <w:rStyle w:val="transcription"/>
                <w:rFonts w:ascii="Cambria Math" w:hAnsi="Cambria Math" w:cs="Cambria Math"/>
                <w:color w:val="0000FF"/>
                <w:sz w:val="22"/>
                <w:szCs w:val="22"/>
                <w:shd w:val="clear" w:color="auto" w:fill="FCFCFC"/>
                <w:lang w:val="en-US"/>
              </w:rPr>
              <w:t>ɛ</w:t>
            </w:r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smənt</w:t>
            </w:r>
            <w:proofErr w:type="spellEnd"/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|</w:t>
            </w:r>
            <w:proofErr w:type="gramStart"/>
            <w:r w:rsidRPr="006A3FC3">
              <w:rPr>
                <w:rStyle w:val="apple-converted-space"/>
                <w:color w:val="0000FF"/>
                <w:sz w:val="22"/>
                <w:szCs w:val="22"/>
                <w:shd w:val="clear" w:color="auto" w:fill="FCFCFC"/>
                <w:lang w:val="en-US"/>
              </w:rPr>
              <w:t> </w:t>
            </w:r>
            <w:r w:rsidRPr="006A3FC3">
              <w:rPr>
                <w:b/>
                <w:color w:val="0000FF"/>
                <w:sz w:val="22"/>
                <w:szCs w:val="22"/>
                <w:lang w:val="en-US"/>
              </w:rPr>
              <w:t xml:space="preserve"> and</w:t>
            </w:r>
            <w:proofErr w:type="gramEnd"/>
            <w:r w:rsidRPr="006A3FC3">
              <w:rPr>
                <w:b/>
                <w:color w:val="0000FF"/>
                <w:sz w:val="22"/>
                <w:szCs w:val="22"/>
                <w:lang w:val="en-US"/>
              </w:rPr>
              <w:t xml:space="preserve"> Conclusion</w:t>
            </w:r>
            <w:r w:rsidRPr="006A3FC3">
              <w:rPr>
                <w:i/>
                <w:iCs/>
                <w:color w:val="0000FF"/>
                <w:sz w:val="22"/>
                <w:szCs w:val="22"/>
                <w:shd w:val="clear" w:color="auto" w:fill="FCFCFC"/>
                <w:lang w:val="en-US"/>
              </w:rPr>
              <w:t xml:space="preserve"> </w:t>
            </w:r>
            <w:r w:rsidRPr="006A3FC3">
              <w:rPr>
                <w:i/>
                <w:iCs/>
                <w:color w:val="0000FF"/>
                <w:sz w:val="22"/>
                <w:szCs w:val="22"/>
                <w:shd w:val="clear" w:color="auto" w:fill="FCFCFC"/>
              </w:rPr>
              <w:t>брит</w:t>
            </w:r>
            <w:r w:rsidRPr="006A3FC3">
              <w:rPr>
                <w:i/>
                <w:iCs/>
                <w:color w:val="0000FF"/>
                <w:sz w:val="22"/>
                <w:szCs w:val="22"/>
                <w:shd w:val="clear" w:color="auto" w:fill="FCFCFC"/>
                <w:lang w:val="en-US"/>
              </w:rPr>
              <w:t>. </w:t>
            </w:r>
            <w:r w:rsidRPr="006A3FC3">
              <w:rPr>
                <w:rStyle w:val="apple-converted-space"/>
                <w:color w:val="0000FF"/>
                <w:sz w:val="22"/>
                <w:szCs w:val="22"/>
                <w:shd w:val="clear" w:color="auto" w:fill="FCFCFC"/>
                <w:lang w:val="en-US"/>
              </w:rPr>
              <w:t> </w:t>
            </w:r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|</w:t>
            </w:r>
            <w:proofErr w:type="spellStart"/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kən</w:t>
            </w:r>
            <w:r w:rsidRPr="006A3FC3">
              <w:rPr>
                <w:rStyle w:val="transcription"/>
                <w:rFonts w:ascii="Cambria Math" w:hAnsi="Cambria Math" w:cs="Cambria Math"/>
                <w:color w:val="0000FF"/>
                <w:sz w:val="22"/>
                <w:szCs w:val="22"/>
                <w:shd w:val="clear" w:color="auto" w:fill="FCFCFC"/>
                <w:lang w:val="en-US"/>
              </w:rPr>
              <w:t>ˈ</w:t>
            </w:r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klu</w:t>
            </w:r>
            <w:r w:rsidRPr="006A3FC3">
              <w:rPr>
                <w:rStyle w:val="transcription"/>
                <w:rFonts w:ascii="Cambria Math" w:hAnsi="Cambria Math" w:cs="Cambria Math"/>
                <w:color w:val="0000FF"/>
                <w:sz w:val="22"/>
                <w:szCs w:val="22"/>
                <w:shd w:val="clear" w:color="auto" w:fill="FCFCFC"/>
                <w:lang w:val="en-US"/>
              </w:rPr>
              <w:t>ːʒ</w:t>
            </w:r>
            <w:proofErr w:type="spellEnd"/>
            <w:r w:rsidRPr="006A3FC3">
              <w:rPr>
                <w:rStyle w:val="transcription"/>
                <w:color w:val="0000FF"/>
                <w:sz w:val="22"/>
                <w:szCs w:val="22"/>
                <w:shd w:val="clear" w:color="auto" w:fill="FCFCFC"/>
                <w:lang w:val="en-US"/>
              </w:rPr>
              <w:t>(ə)n|</w:t>
            </w:r>
          </w:p>
          <w:p w:rsidR="00392C57" w:rsidRPr="006A3FC3" w:rsidRDefault="00392C57" w:rsidP="000829F7">
            <w:pPr>
              <w:rPr>
                <w:b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H/w: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Reflection.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</w:p>
          <w:p w:rsidR="00392C57" w:rsidRPr="006A3FC3" w:rsidRDefault="00392C57" w:rsidP="000829F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Marks.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C57" w:rsidRPr="006A3FC3" w:rsidRDefault="00392C57" w:rsidP="000829F7">
            <w:pPr>
              <w:rPr>
                <w:b/>
                <w:color w:val="0000FF"/>
                <w:sz w:val="22"/>
                <w:szCs w:val="22"/>
                <w:lang w:val="en-US" w:eastAsia="en-US"/>
              </w:rPr>
            </w:pPr>
            <w:r w:rsidRPr="006A3FC3">
              <w:rPr>
                <w:b/>
                <w:color w:val="0000FF"/>
                <w:sz w:val="22"/>
                <w:szCs w:val="22"/>
                <w:lang w:val="en-US" w:eastAsia="en-US"/>
              </w:rPr>
              <w:lastRenderedPageBreak/>
              <w:t>My</w:t>
            </w:r>
            <w:r w:rsidRPr="00392C57">
              <w:rPr>
                <w:b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A3FC3">
              <w:rPr>
                <w:b/>
                <w:color w:val="0000FF"/>
                <w:sz w:val="22"/>
                <w:szCs w:val="22"/>
                <w:lang w:val="en-US" w:eastAsia="en-US"/>
              </w:rPr>
              <w:t>computer</w:t>
            </w:r>
          </w:p>
          <w:p w:rsidR="00392C57" w:rsidRPr="00392C57" w:rsidRDefault="00392C57" w:rsidP="000829F7">
            <w:pPr>
              <w:rPr>
                <w:b/>
                <w:color w:val="0000FF"/>
                <w:sz w:val="22"/>
                <w:szCs w:val="22"/>
                <w:lang w:val="en-US" w:eastAsia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 xml:space="preserve">   Educational: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To enable students to talk about their time-table, about their school subjects by asking: «When have we got Biology”, «How many lessons have you got on Monday</w:t>
            </w:r>
            <w:proofErr w:type="gramStart"/>
            <w:r w:rsidRPr="006A3FC3">
              <w:rPr>
                <w:color w:val="0000FF"/>
                <w:sz w:val="22"/>
                <w:szCs w:val="22"/>
                <w:lang w:val="en-US"/>
              </w:rPr>
              <w:t>?»</w:t>
            </w:r>
            <w:proofErr w:type="gramEnd"/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, «When is </w:t>
            </w:r>
            <w:proofErr w:type="spellStart"/>
            <w:r w:rsidRPr="006A3FC3">
              <w:rPr>
                <w:color w:val="0000FF"/>
                <w:sz w:val="22"/>
                <w:szCs w:val="22"/>
                <w:lang w:val="en-US"/>
              </w:rPr>
              <w:t>Maths</w:t>
            </w:r>
            <w:proofErr w:type="spellEnd"/>
            <w:r w:rsidRPr="006A3FC3">
              <w:rPr>
                <w:color w:val="0000FF"/>
                <w:sz w:val="22"/>
                <w:szCs w:val="22"/>
                <w:lang w:val="en-US"/>
              </w:rPr>
              <w:t>?» Presentation of new words.</w:t>
            </w:r>
          </w:p>
          <w:p w:rsidR="00392C57" w:rsidRPr="006A3FC3" w:rsidRDefault="00392C57" w:rsidP="000829F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Developing: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to develop pupils’ abilities in speaking, writing, reading skills, in expressing their own opinions, </w:t>
            </w:r>
            <w:proofErr w:type="gramStart"/>
            <w:r w:rsidRPr="006A3FC3">
              <w:rPr>
                <w:color w:val="0000FF"/>
                <w:sz w:val="22"/>
                <w:szCs w:val="22"/>
                <w:lang w:val="en-US"/>
              </w:rPr>
              <w:t>to  improve</w:t>
            </w:r>
            <w:proofErr w:type="gramEnd"/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their pronunciation, memory, to enrich students; outlook.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Up bringing: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to motivate the students in learning the foreign language, to create an English speaking atmosphere and work in groups.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 w:eastAsia="en-US"/>
              </w:rPr>
            </w:pPr>
            <w:r w:rsidRPr="006A3FC3">
              <w:rPr>
                <w:color w:val="0000FF"/>
                <w:sz w:val="22"/>
                <w:szCs w:val="22"/>
                <w:lang w:val="en-US" w:eastAsia="en-US"/>
              </w:rPr>
              <w:t xml:space="preserve">every day,  except,  timetable,  </w:t>
            </w:r>
            <w:proofErr w:type="spellStart"/>
            <w:r w:rsidRPr="006A3FC3">
              <w:rPr>
                <w:color w:val="0000FF"/>
                <w:sz w:val="22"/>
                <w:szCs w:val="22"/>
                <w:lang w:val="en-US" w:eastAsia="en-US"/>
              </w:rPr>
              <w:t>Maths</w:t>
            </w:r>
            <w:proofErr w:type="spellEnd"/>
            <w:r w:rsidRPr="006A3FC3">
              <w:rPr>
                <w:color w:val="0000FF"/>
                <w:sz w:val="22"/>
                <w:szCs w:val="22"/>
                <w:lang w:val="en-US" w:eastAsia="en-US"/>
              </w:rPr>
              <w:t>,  Science,  Art, History,  Geography,  Biology, Home  Economics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 w:eastAsia="en-US"/>
              </w:rPr>
              <w:t>Preposition of time: «on». Verb:  «have got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book, postcards, board</w:t>
            </w:r>
          </w:p>
          <w:p w:rsidR="00392C57" w:rsidRPr="006A3FC3" w:rsidRDefault="00392C57" w:rsidP="000829F7">
            <w:pPr>
              <w:jc w:val="center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The procedure of the lesson: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T: Hello, children! Sit down! 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T: What is your name?             S</w:t>
            </w:r>
            <w:r w:rsidRPr="006A3FC3">
              <w:rPr>
                <w:color w:val="0000FF"/>
                <w:sz w:val="22"/>
                <w:szCs w:val="22"/>
                <w:vertAlign w:val="subscript"/>
                <w:lang w:val="en-US"/>
              </w:rPr>
              <w:t>1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: My name is _______.and etc. </w:t>
            </w:r>
          </w:p>
          <w:p w:rsidR="00392C57" w:rsidRPr="006A3FC3" w:rsidRDefault="00392C57" w:rsidP="000829F7">
            <w:pPr>
              <w:shd w:val="clear" w:color="auto" w:fill="FFFFFF"/>
              <w:rPr>
                <w:i/>
                <w:iCs/>
                <w:color w:val="0000FF"/>
                <w:sz w:val="22"/>
                <w:szCs w:val="22"/>
                <w:shd w:val="clear" w:color="auto" w:fill="FFFFFF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>Your friend is his friend,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>His friend is her friend,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>Her friend is your friend,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>But who then is my friend?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 xml:space="preserve">Your friend are our friends, 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 xml:space="preserve">Our friends are their friends, 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 xml:space="preserve">Their friends are your friends, 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2340"/>
              <w:rPr>
                <w:i/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i/>
                <w:color w:val="0000FF"/>
                <w:sz w:val="22"/>
                <w:szCs w:val="22"/>
                <w:lang w:val="en-US"/>
              </w:rPr>
              <w:t>They are all then my friends.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  <w:t xml:space="preserve">Grammar </w:t>
            </w:r>
            <w:proofErr w:type="gramStart"/>
            <w:r w:rsidRPr="006A3FC3"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  <w:t xml:space="preserve">rules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-</w:t>
            </w:r>
            <w:proofErr w:type="gramEnd"/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Dictation (</w:t>
            </w:r>
            <w:r w:rsidRPr="006A3FC3">
              <w:rPr>
                <w:color w:val="0000FF"/>
                <w:sz w:val="22"/>
                <w:szCs w:val="22"/>
              </w:rPr>
              <w:t>фронтальный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r w:rsidRPr="006A3FC3">
              <w:rPr>
                <w:color w:val="0000FF"/>
                <w:sz w:val="22"/>
                <w:szCs w:val="22"/>
              </w:rPr>
              <w:t>опрос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“Hot Chair”). grammar;  </w:t>
            </w:r>
            <w:r w:rsidRPr="006A3FC3">
              <w:rPr>
                <w:b/>
                <w:color w:val="0000FF"/>
                <w:sz w:val="22"/>
                <w:szCs w:val="22"/>
                <w:lang w:val="en-US" w:eastAsia="en-US"/>
              </w:rPr>
              <w:t xml:space="preserve">Ex.11 p.100   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-What was your home task?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-Are you ready?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-Open your copy </w:t>
            </w:r>
            <w:proofErr w:type="gramStart"/>
            <w:r w:rsidRPr="006A3FC3">
              <w:rPr>
                <w:color w:val="0000FF"/>
                <w:sz w:val="22"/>
                <w:szCs w:val="22"/>
                <w:lang w:val="en-US"/>
              </w:rPr>
              <w:t>book,</w:t>
            </w:r>
            <w:proofErr w:type="gramEnd"/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I’ll check-up them.</w:t>
            </w: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  <w:t>Today we will practice in using "there is, there are”. Open your books on page 98. Listen and repeat the new words. Write them into your vocabularies!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</w:t>
            </w: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Ex. 1 p. 101 </w:t>
            </w:r>
            <w:r w:rsidRPr="006A3FC3"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  <w:t>read the dialogue between Ben and Colin.</w:t>
            </w:r>
          </w:p>
          <w:p w:rsidR="00392C57" w:rsidRPr="006A3FC3" w:rsidRDefault="00392C57" w:rsidP="000829F7">
            <w:pPr>
              <w:shd w:val="clear" w:color="auto" w:fill="FFFFFF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Ex. 2 p. 101 </w:t>
            </w:r>
            <w:r w:rsidRPr="006A3FC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Vocabulary</w:t>
            </w:r>
          </w:p>
          <w:p w:rsidR="00392C57" w:rsidRPr="006A3FC3" w:rsidRDefault="00392C57" w:rsidP="000829F7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  Presentation of the names of school subjects: Mathematics, History, Biology, Music, Computer Studies, Monday etc.</w:t>
            </w:r>
          </w:p>
          <w:tbl>
            <w:tblPr>
              <w:tblW w:w="81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3202"/>
              <w:gridCol w:w="2977"/>
            </w:tblGrid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Favourite</w:t>
                  </w:r>
                  <w:proofErr w:type="spellEnd"/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feivrət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сүйікті</w:t>
                  </w:r>
                  <w:proofErr w:type="spellEnd"/>
                </w:p>
              </w:tc>
            </w:tr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maths</w:t>
                  </w:r>
                  <w:proofErr w:type="spellEnd"/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mæ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θ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математика</w:t>
                  </w:r>
                </w:p>
              </w:tc>
            </w:tr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geography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</w:t>
                  </w:r>
                  <w:proofErr w:type="spellStart"/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ʤ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ı'</w:t>
                  </w:r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ɔ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grəfı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география</w:t>
                  </w:r>
                </w:p>
              </w:tc>
            </w:tr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drawing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dr</w:t>
                  </w:r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ɔ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:ıŋ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сурет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, 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сызу</w:t>
                  </w:r>
                  <w:proofErr w:type="spellEnd"/>
                </w:p>
              </w:tc>
            </w:tr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physics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fızıks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физика</w:t>
                  </w:r>
                </w:p>
              </w:tc>
            </w:tr>
            <w:tr w:rsidR="00392C57" w:rsidRPr="006A3FC3" w:rsidTr="000829F7">
              <w:trPr>
                <w:trHeight w:val="75"/>
              </w:trPr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biology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baı'</w:t>
                  </w:r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ɔ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lə</w:t>
                  </w:r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ʤ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ı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2977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Биология</w:t>
                  </w:r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geography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[</w:t>
                  </w:r>
                  <w:proofErr w:type="spellStart"/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ʤ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ı'</w:t>
                  </w:r>
                  <w:r w:rsidRPr="006A3FC3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ɔ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grəfı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0" w:type="auto"/>
                  <w:hideMark/>
                </w:tcPr>
                <w:p w:rsidR="00392C57" w:rsidRPr="006A3FC3" w:rsidRDefault="00392C57" w:rsidP="000829F7">
                  <w:pPr>
                    <w:rPr>
                      <w:color w:val="0000FF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science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sa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ıə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ns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rPr>
                      <w:color w:val="0000FF"/>
                      <w:sz w:val="22"/>
                      <w:szCs w:val="22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ғылым</w:t>
                  </w:r>
                  <w:proofErr w:type="spellEnd"/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РЕ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z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k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ə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l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,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edju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:'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ke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392C57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</w:rPr>
                    <w:t>ʃ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ə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Дене</w:t>
                  </w:r>
                  <w:proofErr w:type="spellEnd"/>
                  <w:proofErr w:type="gram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шынықтыру</w:t>
                  </w:r>
                  <w:proofErr w:type="spellEnd"/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chemistry</w:t>
                  </w:r>
                </w:p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foreign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 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languages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kem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str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ı]</w:t>
                  </w:r>
                </w:p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f</w:t>
                  </w:r>
                  <w:r w:rsidRPr="00392C57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</w:rPr>
                    <w:t>ɔ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r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'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l</w:t>
                  </w:r>
                  <w:proofErr w:type="spellStart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æŋ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gw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392C57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</w:rPr>
                    <w:t>ʤ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химия</w:t>
                  </w:r>
                </w:p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Шетел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тілдері</w:t>
                  </w:r>
                  <w:proofErr w:type="spellEnd"/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history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h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st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ə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r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тарих</w:t>
                  </w:r>
                  <w:proofErr w:type="spellEnd"/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music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mju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: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z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k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музыка</w:t>
                  </w:r>
                </w:p>
              </w:tc>
            </w:tr>
            <w:tr w:rsidR="00392C57" w:rsidRPr="006A3FC3" w:rsidTr="000829F7">
              <w:tc>
                <w:tcPr>
                  <w:tcW w:w="199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information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 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science</w:t>
                  </w:r>
                </w:p>
              </w:tc>
              <w:tc>
                <w:tcPr>
                  <w:tcW w:w="320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[,ı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nf</w:t>
                  </w:r>
                  <w:proofErr w:type="spellEnd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ə'</w:t>
                  </w: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me</w:t>
                  </w:r>
                  <w:proofErr w:type="spellStart"/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</w:t>
                  </w:r>
                  <w:r w:rsidRPr="00392C57">
                    <w:rPr>
                      <w:rFonts w:ascii="Cambria Math" w:hAnsi="Cambria Math" w:cs="Cambria Math"/>
                      <w:b/>
                      <w:bCs/>
                      <w:color w:val="0000FF"/>
                      <w:sz w:val="22"/>
                      <w:szCs w:val="22"/>
                    </w:rPr>
                    <w:t>ʃ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ə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'</w:t>
                  </w:r>
                  <w:proofErr w:type="spellStart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sa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ıə</w:t>
                  </w:r>
                  <w:proofErr w:type="spellEnd"/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  <w:lang w:val="en-US"/>
                    </w:rPr>
                    <w:t>ns</w:t>
                  </w:r>
                  <w:r w:rsidRPr="00392C57">
                    <w:rPr>
                      <w:b/>
                      <w:bCs/>
                      <w:color w:val="0000FF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392C57" w:rsidRPr="00392C57" w:rsidRDefault="00392C57" w:rsidP="000829F7">
                  <w:pPr>
                    <w:pStyle w:val="a3"/>
                    <w:spacing w:before="0" w:beforeAutospacing="0" w:after="0" w:afterAutospacing="0"/>
                    <w:rPr>
                      <w:color w:val="0000FF"/>
                      <w:sz w:val="22"/>
                      <w:szCs w:val="22"/>
                    </w:rPr>
                  </w:pPr>
                  <w:r w:rsidRPr="006A3FC3">
                    <w:rPr>
                      <w:b/>
                      <w:bCs/>
                      <w:color w:val="0000FF"/>
                      <w:sz w:val="22"/>
                      <w:szCs w:val="22"/>
                    </w:rPr>
                    <w:t>информатика</w:t>
                  </w:r>
                </w:p>
              </w:tc>
            </w:tr>
          </w:tbl>
          <w:p w:rsidR="00392C57" w:rsidRPr="00392C57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</w:rPr>
            </w:pPr>
          </w:p>
          <w:p w:rsidR="00392C57" w:rsidRPr="00392C57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Ex</w:t>
            </w:r>
            <w:r w:rsidRPr="00392C57">
              <w:rPr>
                <w:color w:val="0000FF"/>
                <w:sz w:val="22"/>
                <w:szCs w:val="22"/>
              </w:rPr>
              <w:t xml:space="preserve">. 4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>p</w:t>
            </w:r>
            <w:r w:rsidRPr="00392C57">
              <w:rPr>
                <w:color w:val="0000FF"/>
                <w:sz w:val="22"/>
                <w:szCs w:val="22"/>
              </w:rPr>
              <w:t xml:space="preserve">. 102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>Listen</w:t>
            </w:r>
            <w:r w:rsidRPr="00392C57">
              <w:rPr>
                <w:color w:val="0000FF"/>
                <w:sz w:val="22"/>
                <w:szCs w:val="22"/>
              </w:rPr>
              <w:t xml:space="preserve">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>and</w:t>
            </w:r>
            <w:r w:rsidRPr="00392C57">
              <w:rPr>
                <w:color w:val="0000FF"/>
                <w:sz w:val="22"/>
                <w:szCs w:val="22"/>
              </w:rPr>
              <w:t xml:space="preserve">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>repeat</w:t>
            </w: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Ex. 10,11 p. 103 Look and read</w:t>
            </w: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lastRenderedPageBreak/>
              <w:t>Ex. 12 p. 103 Write</w:t>
            </w: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6A3FC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 xml:space="preserve">Consolidation of  the lesson </w:t>
            </w: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shd w:val="clear" w:color="auto" w:fill="FFFFFF"/>
                <w:lang w:val="en-US"/>
              </w:rPr>
              <w:t>Now children, open you diaries and write your home task</w:t>
            </w:r>
            <w:r w:rsidRPr="006A3FC3">
              <w:rPr>
                <w:rStyle w:val="apple-converted-space"/>
                <w:color w:val="0000FF"/>
                <w:sz w:val="22"/>
                <w:szCs w:val="22"/>
                <w:shd w:val="clear" w:color="auto" w:fill="FFFFFF"/>
                <w:lang w:val="en-US"/>
              </w:rPr>
              <w:t xml:space="preserve"> :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To learn the new words, grammar; </w:t>
            </w:r>
            <w:r w:rsidRPr="006A3FC3">
              <w:rPr>
                <w:b/>
                <w:color w:val="0000FF"/>
                <w:sz w:val="22"/>
                <w:szCs w:val="22"/>
                <w:lang w:val="en-US" w:eastAsia="en-US"/>
              </w:rPr>
              <w:t xml:space="preserve">Ex.13 p.103        </w:t>
            </w:r>
            <w:r w:rsidRPr="006A3FC3">
              <w:rPr>
                <w:color w:val="0000FF"/>
                <w:sz w:val="22"/>
                <w:szCs w:val="22"/>
                <w:lang w:val="en-US"/>
              </w:rPr>
              <w:t>Write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What was the theme of our lesson? Yes, that’s right. What kind of lesson today? (bad, good, scientific, interesting) Did you like this lesson? Let’s remember the new words. </w:t>
            </w:r>
            <w:r w:rsidRPr="006A3FC3">
              <w:rPr>
                <w:rStyle w:val="apple-converted-space"/>
                <w:b/>
                <w:bCs/>
                <w:color w:val="0000FF"/>
                <w:sz w:val="22"/>
                <w:szCs w:val="22"/>
                <w:lang w:val="en-US"/>
              </w:rPr>
              <w:t> </w:t>
            </w:r>
            <w:r w:rsidRPr="006A3FC3">
              <w:rPr>
                <w:b/>
                <w:bCs/>
                <w:color w:val="0000FF"/>
                <w:sz w:val="22"/>
                <w:szCs w:val="22"/>
              </w:rPr>
              <w:t>Закрепление</w:t>
            </w: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</w:t>
            </w:r>
            <w:r w:rsidRPr="006A3FC3">
              <w:rPr>
                <w:b/>
                <w:bCs/>
                <w:color w:val="0000FF"/>
                <w:sz w:val="22"/>
                <w:szCs w:val="22"/>
              </w:rPr>
              <w:t>нового</w:t>
            </w: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</w:t>
            </w:r>
            <w:r w:rsidRPr="006A3FC3">
              <w:rPr>
                <w:b/>
                <w:bCs/>
                <w:color w:val="0000FF"/>
                <w:sz w:val="22"/>
                <w:szCs w:val="22"/>
              </w:rPr>
              <w:t>материала</w:t>
            </w:r>
            <w:r w:rsidRPr="006A3FC3">
              <w:rPr>
                <w:b/>
                <w:bCs/>
                <w:color w:val="0000FF"/>
                <w:sz w:val="22"/>
                <w:szCs w:val="22"/>
                <w:lang w:val="en-US"/>
              </w:rPr>
              <w:t>.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What’s this? – It’s a table.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What’s that? – It’s a chair.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What are these? - They are rulers.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What are those? – They are notebooks.</w:t>
            </w:r>
          </w:p>
          <w:p w:rsidR="00392C57" w:rsidRPr="006A3FC3" w:rsidRDefault="00392C57" w:rsidP="000829F7">
            <w:pPr>
              <w:pStyle w:val="a3"/>
              <w:spacing w:before="0" w:beforeAutospacing="0" w:after="0" w:afterAutospacing="0"/>
              <w:rPr>
                <w:color w:val="0000FF"/>
                <w:sz w:val="22"/>
                <w:szCs w:val="22"/>
                <w:lang w:val="en-US"/>
              </w:rPr>
            </w:pP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 xml:space="preserve">The marks for the lesson are …         </w:t>
            </w:r>
          </w:p>
          <w:p w:rsidR="00392C57" w:rsidRPr="006A3FC3" w:rsidRDefault="00392C57" w:rsidP="000829F7">
            <w:pPr>
              <w:shd w:val="clear" w:color="auto" w:fill="FFFFFF"/>
              <w:tabs>
                <w:tab w:val="left" w:pos="9923"/>
              </w:tabs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I give “5” for…I give “4” for…I give “3” for…</w:t>
            </w:r>
          </w:p>
          <w:p w:rsidR="00392C57" w:rsidRPr="006A3FC3" w:rsidRDefault="00392C57" w:rsidP="000829F7">
            <w:pPr>
              <w:rPr>
                <w:color w:val="0000FF"/>
                <w:sz w:val="22"/>
                <w:szCs w:val="22"/>
                <w:lang w:val="en-US"/>
              </w:rPr>
            </w:pPr>
            <w:r w:rsidRPr="006A3FC3">
              <w:rPr>
                <w:color w:val="0000FF"/>
                <w:sz w:val="22"/>
                <w:szCs w:val="22"/>
                <w:lang w:val="en-US"/>
              </w:rPr>
              <w:t>The lesson is over! Good-bye!</w:t>
            </w:r>
          </w:p>
        </w:tc>
      </w:tr>
    </w:tbl>
    <w:p w:rsidR="00392C57" w:rsidRPr="006A3FC3" w:rsidRDefault="00392C57" w:rsidP="00392C57">
      <w:pPr>
        <w:rPr>
          <w:color w:val="0000FF"/>
          <w:sz w:val="20"/>
          <w:szCs w:val="20"/>
          <w:lang w:val="en-US"/>
        </w:rPr>
      </w:pPr>
    </w:p>
    <w:p w:rsidR="00392C57" w:rsidRPr="006A3FC3" w:rsidRDefault="00392C57" w:rsidP="00392C57">
      <w:pPr>
        <w:rPr>
          <w:color w:val="0000FF"/>
          <w:sz w:val="20"/>
          <w:szCs w:val="20"/>
          <w:lang w:val="en-US"/>
        </w:rPr>
      </w:pPr>
    </w:p>
    <w:p w:rsidR="00392C57" w:rsidRPr="006A3FC3" w:rsidRDefault="00392C57" w:rsidP="00392C57">
      <w:pPr>
        <w:rPr>
          <w:color w:val="0000FF"/>
          <w:sz w:val="20"/>
          <w:szCs w:val="20"/>
          <w:lang w:val="en-US"/>
        </w:rPr>
      </w:pPr>
    </w:p>
    <w:p w:rsidR="00A14729" w:rsidRPr="00392C57" w:rsidRDefault="00A14729">
      <w:pPr>
        <w:rPr>
          <w:lang w:val="en-US"/>
        </w:rPr>
      </w:pPr>
      <w:bookmarkStart w:id="0" w:name="_GoBack"/>
      <w:bookmarkEnd w:id="0"/>
    </w:p>
    <w:sectPr w:rsidR="00A14729" w:rsidRPr="0039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7"/>
    <w:rsid w:val="00392C57"/>
    <w:rsid w:val="00A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C57"/>
  </w:style>
  <w:style w:type="character" w:customStyle="1" w:styleId="transcription">
    <w:name w:val="transcription"/>
    <w:basedOn w:val="a0"/>
    <w:rsid w:val="00392C57"/>
  </w:style>
  <w:style w:type="paragraph" w:styleId="a3">
    <w:name w:val="Normal (Web)"/>
    <w:basedOn w:val="a"/>
    <w:uiPriority w:val="99"/>
    <w:unhideWhenUsed/>
    <w:rsid w:val="00392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C57"/>
  </w:style>
  <w:style w:type="character" w:customStyle="1" w:styleId="transcription">
    <w:name w:val="transcription"/>
    <w:basedOn w:val="a0"/>
    <w:rsid w:val="00392C57"/>
  </w:style>
  <w:style w:type="paragraph" w:styleId="a3">
    <w:name w:val="Normal (Web)"/>
    <w:basedOn w:val="a"/>
    <w:uiPriority w:val="99"/>
    <w:unhideWhenUsed/>
    <w:rsid w:val="00392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2018-04-06T17:14:00Z</dcterms:created>
  <dcterms:modified xsi:type="dcterms:W3CDTF">2018-04-06T17:14:00Z</dcterms:modified>
</cp:coreProperties>
</file>